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465B3A" w:rsidRPr="00465B3A" w:rsidTr="00465B3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186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dlažba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465B3A" w:rsidRPr="00465B3A" w:rsidTr="00465B3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359,56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prostor před garážemi, příjezdová část asfaltovaná, před garážemi zatravňovací dlažba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2872F9" w:rsidP="00287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vysázení vzrostlejší zeleně na místě současného trávníku</w:t>
            </w:r>
          </w:p>
        </w:tc>
      </w:tr>
    </w:tbl>
    <w:p w:rsidR="004417E4" w:rsidRDefault="004417E4" w:rsidP="00465B3A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465B3A" w:rsidRPr="00465B3A" w:rsidTr="00465B3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187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dlažba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465B3A" w:rsidRPr="00465B3A" w:rsidTr="00465B3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238,3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prostor před garážemi, příjezdová část asfaltovaná, před garážemi zatravňovací dlažba</w:t>
            </w:r>
          </w:p>
        </w:tc>
      </w:tr>
      <w:tr w:rsidR="00465B3A" w:rsidRPr="00465B3A" w:rsidTr="00465B3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5B3A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65B3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72F9" w:rsidRPr="00465B3A" w:rsidRDefault="00465B3A" w:rsidP="00465B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5B3A">
              <w:rPr>
                <w:rFonts w:ascii="Times New Roman" w:eastAsia="Times New Roman" w:hAnsi="Times New Roman" w:cs="Times New Roman"/>
              </w:rPr>
              <w:t> </w:t>
            </w:r>
            <w:r w:rsidR="002872F9">
              <w:rPr>
                <w:rFonts w:ascii="Times New Roman" w:eastAsia="Times New Roman" w:hAnsi="Times New Roman" w:cs="Times New Roman"/>
              </w:rPr>
              <w:t>vysázení vzrostlejší zeleně na místě současného trávníku</w:t>
            </w:r>
            <w:bookmarkStart w:id="0" w:name="_GoBack"/>
            <w:bookmarkEnd w:id="0"/>
          </w:p>
        </w:tc>
      </w:tr>
    </w:tbl>
    <w:p w:rsidR="00465B3A" w:rsidRPr="00465B3A" w:rsidRDefault="00465B3A" w:rsidP="00465B3A"/>
    <w:sectPr w:rsidR="00465B3A" w:rsidRPr="00465B3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2872F9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2017-12-07T09:27:00Z</dcterms:created>
  <dcterms:modified xsi:type="dcterms:W3CDTF">2017-12-07T10:27:00Z</dcterms:modified>
</cp:coreProperties>
</file>